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240" w:line="240" w:lineRule="auto"/>
        <w:rPr>
          <w:rFonts w:ascii="Calibri" w:cs="Calibri" w:eastAsia="Calibri" w:hAnsi="Calibri"/>
          <w:b w:val="1"/>
          <w:color w:val="6d6d6d"/>
          <w:sz w:val="44"/>
          <w:szCs w:val="44"/>
        </w:rPr>
      </w:pPr>
      <w:r w:rsidDel="00000000" w:rsidR="00000000" w:rsidRPr="00000000">
        <w:rPr>
          <w:rFonts w:ascii="Calibri" w:cs="Calibri" w:eastAsia="Calibri" w:hAnsi="Calibri"/>
          <w:b w:val="1"/>
          <w:color w:val="6d6d6d"/>
          <w:sz w:val="44"/>
          <w:szCs w:val="44"/>
          <w:rtl w:val="0"/>
        </w:rPr>
        <w:t xml:space="preserve">SAFEGUARDING CODE IN MARTIAL ARTS</w:t>
      </w:r>
    </w:p>
    <w:p w:rsidR="00000000" w:rsidDel="00000000" w:rsidP="00000000" w:rsidRDefault="00000000" w:rsidRPr="00000000" w14:paraId="00000002">
      <w:pPr>
        <w:spacing w:after="160" w:before="240" w:line="240" w:lineRule="auto"/>
        <w:rPr>
          <w:rFonts w:ascii="Calibri" w:cs="Calibri" w:eastAsia="Calibri" w:hAnsi="Calibri"/>
          <w:color w:val="6d6d6d"/>
          <w:sz w:val="40"/>
          <w:szCs w:val="40"/>
        </w:rPr>
      </w:pPr>
      <w:r w:rsidDel="00000000" w:rsidR="00000000" w:rsidRPr="00000000">
        <w:rPr>
          <w:rFonts w:ascii="Calibri" w:cs="Calibri" w:eastAsia="Calibri" w:hAnsi="Calibri"/>
          <w:b w:val="1"/>
          <w:color w:val="6d6d6d"/>
          <w:sz w:val="40"/>
          <w:szCs w:val="40"/>
          <w:rtl w:val="0"/>
        </w:rPr>
        <w:t xml:space="preserve">SAFE PRACTICE POLICY</w:t>
      </w:r>
      <w:r w:rsidDel="00000000" w:rsidR="00000000" w:rsidRPr="00000000">
        <w:rPr>
          <w:rFonts w:ascii="Calibri" w:cs="Calibri" w:eastAsia="Calibri" w:hAnsi="Calibri"/>
          <w:color w:val="6d6d6d"/>
          <w:sz w:val="40"/>
          <w:szCs w:val="40"/>
          <w:rtl w:val="0"/>
        </w:rPr>
        <w:t xml:space="preserve"> </w:t>
      </w:r>
    </w:p>
    <w:p w:rsidR="00000000" w:rsidDel="00000000" w:rsidP="00000000" w:rsidRDefault="00000000" w:rsidRPr="00000000" w14:paraId="00000003">
      <w:pPr>
        <w:spacing w:after="160" w:before="240" w:line="360" w:lineRule="auto"/>
        <w:rPr>
          <w:rFonts w:ascii="Calibri" w:cs="Calibri" w:eastAsia="Calibri" w:hAnsi="Calibri"/>
          <w:color w:val="6d6d6d"/>
        </w:rPr>
      </w:pPr>
      <w:r w:rsidDel="00000000" w:rsidR="00000000" w:rsidRPr="00000000">
        <w:rPr>
          <w:rFonts w:ascii="Calibri" w:cs="Calibri" w:eastAsia="Calibri" w:hAnsi="Calibri"/>
          <w:color w:val="6d6d6d"/>
          <w:sz w:val="36"/>
          <w:szCs w:val="36"/>
          <w:rtl w:val="0"/>
        </w:rPr>
        <w:t xml:space="preserve">LondonTKD</w:t>
      </w:r>
      <w:r w:rsidDel="00000000" w:rsidR="00000000" w:rsidRPr="00000000">
        <w:rPr>
          <w:rFonts w:ascii="Calibri" w:cs="Calibri" w:eastAsia="Calibri" w:hAnsi="Calibri"/>
          <w:color w:val="6d6d6d"/>
          <w:sz w:val="40"/>
          <w:szCs w:val="40"/>
          <w:rtl w:val="0"/>
        </w:rPr>
        <w:t xml:space="preserve">                                         </w:t>
        <w:tab/>
      </w:r>
      <w:r w:rsidDel="00000000" w:rsidR="00000000" w:rsidRPr="00000000">
        <w:rPr>
          <w:rFonts w:ascii="Calibri" w:cs="Calibri" w:eastAsia="Calibri" w:hAnsi="Calibri"/>
          <w:color w:val="6d6d6d"/>
          <w:sz w:val="36"/>
          <w:szCs w:val="36"/>
          <w:rtl w:val="0"/>
        </w:rPr>
        <w:t xml:space="preserve">  </w:t>
        <w:tab/>
      </w:r>
      <w:r w:rsidDel="00000000" w:rsidR="00000000" w:rsidRPr="00000000">
        <w:rPr>
          <w:rFonts w:ascii="Calibri" w:cs="Calibri" w:eastAsia="Calibri" w:hAnsi="Calibri"/>
          <w:color w:val="6d6d6d"/>
          <w:sz w:val="32"/>
          <w:szCs w:val="32"/>
          <w:rtl w:val="0"/>
        </w:rPr>
        <w:t xml:space="preserve">      </w:t>
        <w:tab/>
      </w:r>
      <w:r w:rsidDel="00000000" w:rsidR="00000000" w:rsidRPr="00000000">
        <w:rPr>
          <w:rFonts w:ascii="Calibri" w:cs="Calibri" w:eastAsia="Calibri" w:hAnsi="Calibri"/>
          <w:color w:val="6d6d6d"/>
          <w:rtl w:val="0"/>
        </w:rPr>
        <w:t xml:space="preserve">                    </w:t>
        <w:tab/>
        <w:t xml:space="preserve">                                                  </w:t>
      </w:r>
    </w:p>
    <w:p w:rsidR="00000000" w:rsidDel="00000000" w:rsidP="00000000" w:rsidRDefault="00000000" w:rsidRPr="00000000" w14:paraId="00000004">
      <w:pPr>
        <w:spacing w:after="160" w:before="240" w:line="360" w:lineRule="auto"/>
        <w:rPr>
          <w:rFonts w:ascii="Calibri" w:cs="Calibri" w:eastAsia="Calibri" w:hAnsi="Calibri"/>
          <w:color w:val="6d6d6d"/>
        </w:rPr>
      </w:pPr>
      <w:r w:rsidDel="00000000" w:rsidR="00000000" w:rsidRPr="00000000">
        <w:rPr>
          <w:rFonts w:ascii="Calibri" w:cs="Calibri" w:eastAsia="Calibri" w:hAnsi="Calibri"/>
          <w:color w:val="6d6d6d"/>
          <w:rtl w:val="0"/>
        </w:rPr>
        <w:t xml:space="preserve">Martial Arts are activities where safe practice is essential to help prevent injury. Children* are particularly vulnerable as they are still developing mentally and physically, so training methods need to be modified as described below. (*also includes Adults at Risk)</w:t>
      </w:r>
    </w:p>
    <w:p w:rsidR="00000000" w:rsidDel="00000000" w:rsidP="00000000" w:rsidRDefault="00000000" w:rsidRPr="00000000" w14:paraId="00000005">
      <w:pPr>
        <w:spacing w:after="160" w:line="360" w:lineRule="auto"/>
        <w:ind w:left="0" w:firstLine="0"/>
        <w:rPr>
          <w:rFonts w:ascii="Calibri" w:cs="Calibri" w:eastAsia="Calibri" w:hAnsi="Calibri"/>
          <w:b w:val="1"/>
          <w:color w:val="6d6d6d"/>
        </w:rPr>
      </w:pPr>
      <w:r w:rsidDel="00000000" w:rsidR="00000000" w:rsidRPr="00000000">
        <w:rPr>
          <w:rFonts w:ascii="Calibri" w:cs="Calibri" w:eastAsia="Calibri" w:hAnsi="Calibri"/>
          <w:b w:val="1"/>
          <w:color w:val="6d6d6d"/>
          <w:rtl w:val="0"/>
        </w:rPr>
        <w:t xml:space="preserve">Warm Ups</w:t>
      </w:r>
    </w:p>
    <w:p w:rsidR="00000000" w:rsidDel="00000000" w:rsidP="00000000" w:rsidRDefault="00000000" w:rsidRPr="00000000" w14:paraId="00000006">
      <w:pPr>
        <w:spacing w:after="160" w:line="360" w:lineRule="auto"/>
        <w:ind w:left="0" w:firstLine="0"/>
        <w:rPr>
          <w:rFonts w:ascii="Calibri" w:cs="Calibri" w:eastAsia="Calibri" w:hAnsi="Calibri"/>
          <w:color w:val="6d6d6d"/>
        </w:rPr>
      </w:pPr>
      <w:r w:rsidDel="00000000" w:rsidR="00000000" w:rsidRPr="00000000">
        <w:rPr>
          <w:rFonts w:ascii="Calibri" w:cs="Calibri" w:eastAsia="Calibri" w:hAnsi="Calibri"/>
          <w:color w:val="6d6d6d"/>
          <w:rtl w:val="0"/>
        </w:rPr>
        <w:t xml:space="preserve">All activities should first include a thorough warm up which is appropriate for the activity taking place. To help reduce the risk of injury, specific attention should be paid to those muscle groups that will be used during later activity.</w:t>
      </w:r>
    </w:p>
    <w:p w:rsidR="00000000" w:rsidDel="00000000" w:rsidP="00000000" w:rsidRDefault="00000000" w:rsidRPr="00000000" w14:paraId="00000007">
      <w:pPr>
        <w:spacing w:after="160" w:before="240" w:line="360" w:lineRule="auto"/>
        <w:rPr>
          <w:rFonts w:ascii="Calibri" w:cs="Calibri" w:eastAsia="Calibri" w:hAnsi="Calibri"/>
          <w:b w:val="1"/>
          <w:color w:val="6d6d6d"/>
          <w:highlight w:val="white"/>
        </w:rPr>
      </w:pPr>
      <w:r w:rsidDel="00000000" w:rsidR="00000000" w:rsidRPr="00000000">
        <w:rPr>
          <w:rFonts w:ascii="Calibri" w:cs="Calibri" w:eastAsia="Calibri" w:hAnsi="Calibri"/>
          <w:b w:val="1"/>
          <w:color w:val="6d6d6d"/>
          <w:highlight w:val="white"/>
          <w:rtl w:val="0"/>
        </w:rPr>
        <w:t xml:space="preserve">Joint Care for Children</w:t>
      </w:r>
    </w:p>
    <w:p w:rsidR="00000000" w:rsidDel="00000000" w:rsidP="00000000" w:rsidRDefault="00000000" w:rsidRPr="00000000" w14:paraId="00000008">
      <w:pPr>
        <w:spacing w:after="160" w:before="240" w:line="360" w:lineRule="auto"/>
        <w:rPr>
          <w:rFonts w:ascii="Calibri" w:cs="Calibri" w:eastAsia="Calibri" w:hAnsi="Calibri"/>
          <w:color w:val="6d6d6d"/>
        </w:rPr>
      </w:pPr>
      <w:r w:rsidDel="00000000" w:rsidR="00000000" w:rsidRPr="00000000">
        <w:rPr>
          <w:rFonts w:ascii="Calibri" w:cs="Calibri" w:eastAsia="Calibri" w:hAnsi="Calibri"/>
          <w:color w:val="6d6d6d"/>
          <w:highlight w:val="white"/>
          <w:rtl w:val="0"/>
        </w:rPr>
        <w:t xml:space="preserve">Excessive stretching and exercises such as press‐ups on the knuckles, hitting heavy bags or breaking boards are to be avoided; the joints of children are still developing and can be damaged by these exercises.</w:t>
      </w:r>
      <w:r w:rsidDel="00000000" w:rsidR="00000000" w:rsidRPr="00000000">
        <w:rPr>
          <w:rtl w:val="0"/>
        </w:rPr>
      </w:r>
    </w:p>
    <w:p w:rsidR="00000000" w:rsidDel="00000000" w:rsidP="00000000" w:rsidRDefault="00000000" w:rsidRPr="00000000" w14:paraId="00000009">
      <w:pPr>
        <w:spacing w:after="160" w:before="240" w:line="360" w:lineRule="auto"/>
        <w:rPr>
          <w:rFonts w:ascii="Calibri" w:cs="Calibri" w:eastAsia="Calibri" w:hAnsi="Calibri"/>
          <w:b w:val="1"/>
          <w:color w:val="6d6d6d"/>
          <w:highlight w:val="white"/>
        </w:rPr>
      </w:pPr>
      <w:r w:rsidDel="00000000" w:rsidR="00000000" w:rsidRPr="00000000">
        <w:rPr>
          <w:rFonts w:ascii="Calibri" w:cs="Calibri" w:eastAsia="Calibri" w:hAnsi="Calibri"/>
          <w:b w:val="1"/>
          <w:color w:val="6d6d6d"/>
          <w:highlight w:val="white"/>
          <w:rtl w:val="0"/>
        </w:rPr>
        <w:t xml:space="preserve">Throws, Grappling and Strangling</w:t>
      </w:r>
    </w:p>
    <w:p w:rsidR="00000000" w:rsidDel="00000000" w:rsidP="00000000" w:rsidRDefault="00000000" w:rsidRPr="00000000" w14:paraId="0000000A">
      <w:pPr>
        <w:spacing w:after="160" w:before="240" w:line="360" w:lineRule="auto"/>
        <w:rPr>
          <w:rFonts w:ascii="Calibri" w:cs="Calibri" w:eastAsia="Calibri" w:hAnsi="Calibri"/>
          <w:color w:val="6d6d6d"/>
          <w:highlight w:val="white"/>
        </w:rPr>
      </w:pPr>
      <w:r w:rsidDel="00000000" w:rsidR="00000000" w:rsidRPr="00000000">
        <w:rPr>
          <w:rFonts w:ascii="Calibri" w:cs="Calibri" w:eastAsia="Calibri" w:hAnsi="Calibri"/>
          <w:color w:val="6d6d6d"/>
          <w:highlight w:val="white"/>
          <w:rtl w:val="0"/>
        </w:rPr>
        <w:t xml:space="preserve">Performing throws, takedowns &amp; sweeps are not generally involved in the syllabus for our classes, but any such maneuvers are under direct supervision. The aforementioned techniques may be parts of  workshops and specific training sessions. The risks include but are not limited to:               </w:t>
      </w:r>
    </w:p>
    <w:p w:rsidR="00000000" w:rsidDel="00000000" w:rsidP="00000000" w:rsidRDefault="00000000" w:rsidRPr="00000000" w14:paraId="0000000B">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200" w:line="360" w:lineRule="auto"/>
        <w:ind w:left="720" w:hanging="360"/>
        <w:rPr>
          <w:rFonts w:ascii="Calibri" w:cs="Calibri" w:eastAsia="Calibri" w:hAnsi="Calibri"/>
          <w:color w:val="6d6d6d"/>
        </w:rPr>
      </w:pPr>
      <w:r w:rsidDel="00000000" w:rsidR="00000000" w:rsidRPr="00000000">
        <w:rPr>
          <w:rFonts w:ascii="Calibri" w:cs="Calibri" w:eastAsia="Calibri" w:hAnsi="Calibri"/>
          <w:color w:val="6d6d6d"/>
          <w:rtl w:val="0"/>
        </w:rPr>
        <w:t xml:space="preserve">Falling on unsuitable surfaces; landing on the head; damage to the joints from locks; strangulation.</w:t>
      </w:r>
    </w:p>
    <w:p w:rsidR="00000000" w:rsidDel="00000000" w:rsidP="00000000" w:rsidRDefault="00000000" w:rsidRPr="00000000" w14:paraId="0000000C">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Calibri" w:cs="Calibri" w:eastAsia="Calibri" w:hAnsi="Calibri"/>
          <w:color w:val="6d6d6d"/>
        </w:rPr>
      </w:pPr>
      <w:r w:rsidDel="00000000" w:rsidR="00000000" w:rsidRPr="00000000">
        <w:rPr>
          <w:rFonts w:ascii="Calibri" w:cs="Calibri" w:eastAsia="Calibri" w:hAnsi="Calibri"/>
          <w:color w:val="6d6d6d"/>
          <w:rtl w:val="0"/>
        </w:rPr>
        <w:t xml:space="preserve">Checking any matted area for suitability, particularly where the mats have been joined.</w:t>
      </w:r>
    </w:p>
    <w:p w:rsidR="00000000" w:rsidDel="00000000" w:rsidP="00000000" w:rsidRDefault="00000000" w:rsidRPr="00000000" w14:paraId="0000000D">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Calibri" w:cs="Calibri" w:eastAsia="Calibri" w:hAnsi="Calibri"/>
          <w:color w:val="6d6d6d"/>
        </w:rPr>
      </w:pPr>
      <w:r w:rsidDel="00000000" w:rsidR="00000000" w:rsidRPr="00000000">
        <w:rPr>
          <w:rFonts w:ascii="Calibri" w:cs="Calibri" w:eastAsia="Calibri" w:hAnsi="Calibri"/>
          <w:color w:val="6d6d6d"/>
          <w:rtl w:val="0"/>
        </w:rPr>
        <w:t xml:space="preserve">Checking that there are no hard surfaces or sharp / hard objects around the matted / training area.</w:t>
      </w:r>
    </w:p>
    <w:p w:rsidR="00000000" w:rsidDel="00000000" w:rsidP="00000000" w:rsidRDefault="00000000" w:rsidRPr="00000000" w14:paraId="0000000E">
      <w:pPr>
        <w:numPr>
          <w:ilvl w:val="0"/>
          <w:numId w:val="4"/>
        </w:numPr>
        <w:pBdr>
          <w:top w:color="auto" w:space="0" w:sz="0" w:val="none"/>
          <w:bottom w:color="auto" w:space="0" w:sz="0" w:val="none"/>
          <w:right w:color="auto" w:space="0" w:sz="0" w:val="none"/>
          <w:between w:color="auto" w:space="0" w:sz="0" w:val="none"/>
        </w:pBdr>
        <w:shd w:fill="ffffff" w:val="clear"/>
        <w:spacing w:after="80" w:before="0" w:beforeAutospacing="0" w:line="360" w:lineRule="auto"/>
        <w:ind w:left="720" w:hanging="360"/>
        <w:rPr>
          <w:rFonts w:ascii="Calibri" w:cs="Calibri" w:eastAsia="Calibri" w:hAnsi="Calibri"/>
          <w:color w:val="6d6d6d"/>
        </w:rPr>
      </w:pPr>
      <w:r w:rsidDel="00000000" w:rsidR="00000000" w:rsidRPr="00000000">
        <w:rPr>
          <w:rFonts w:ascii="Calibri" w:cs="Calibri" w:eastAsia="Calibri" w:hAnsi="Calibri"/>
          <w:color w:val="6d6d6d"/>
          <w:rtl w:val="0"/>
        </w:rPr>
        <w:t xml:space="preserve">An experienced instructor, who will ensure that children are not taught to use locks, throws or strangles which will cause injury.</w:t>
      </w:r>
      <w:r w:rsidDel="00000000" w:rsidR="00000000" w:rsidRPr="00000000">
        <w:br w:type="page"/>
      </w:r>
      <w:r w:rsidDel="00000000" w:rsidR="00000000" w:rsidRPr="00000000">
        <w:rPr>
          <w:rtl w:val="0"/>
        </w:rPr>
      </w:r>
    </w:p>
    <w:p w:rsidR="00000000" w:rsidDel="00000000" w:rsidP="00000000" w:rsidRDefault="00000000" w:rsidRPr="00000000" w14:paraId="0000000F">
      <w:pPr>
        <w:spacing w:after="160" w:line="360" w:lineRule="auto"/>
        <w:ind w:left="0" w:firstLine="0"/>
        <w:rPr>
          <w:rFonts w:ascii="Calibri" w:cs="Calibri" w:eastAsia="Calibri" w:hAnsi="Calibri"/>
          <w:b w:val="1"/>
          <w:color w:val="6d6d6d"/>
        </w:rPr>
      </w:pPr>
      <w:r w:rsidDel="00000000" w:rsidR="00000000" w:rsidRPr="00000000">
        <w:rPr>
          <w:rFonts w:ascii="Calibri" w:cs="Calibri" w:eastAsia="Calibri" w:hAnsi="Calibri"/>
          <w:b w:val="1"/>
          <w:color w:val="6d6d6d"/>
          <w:rtl w:val="0"/>
        </w:rPr>
        <w:t xml:space="preserve">Martial Arts involving strikes, punches and kicks</w:t>
      </w:r>
    </w:p>
    <w:p w:rsidR="00000000" w:rsidDel="00000000" w:rsidP="00000000" w:rsidRDefault="00000000" w:rsidRPr="00000000" w14:paraId="00000010">
      <w:pPr>
        <w:spacing w:after="160" w:before="240" w:line="360" w:lineRule="auto"/>
        <w:rPr>
          <w:rFonts w:ascii="Calibri" w:cs="Calibri" w:eastAsia="Calibri" w:hAnsi="Calibri"/>
          <w:b w:val="1"/>
          <w:color w:val="6d6d6d"/>
          <w:highlight w:val="white"/>
        </w:rPr>
      </w:pPr>
      <w:r w:rsidDel="00000000" w:rsidR="00000000" w:rsidRPr="00000000">
        <w:rPr>
          <w:rFonts w:ascii="Calibri" w:cs="Calibri" w:eastAsia="Calibri" w:hAnsi="Calibri"/>
          <w:b w:val="1"/>
          <w:color w:val="6d6d6d"/>
          <w:highlight w:val="white"/>
          <w:rtl w:val="0"/>
        </w:rPr>
        <w:t xml:space="preserve">Sparring during the class</w:t>
      </w:r>
    </w:p>
    <w:p w:rsidR="00000000" w:rsidDel="00000000" w:rsidP="00000000" w:rsidRDefault="00000000" w:rsidRPr="00000000" w14:paraId="00000011">
      <w:pPr>
        <w:spacing w:after="160" w:before="240" w:line="360" w:lineRule="auto"/>
        <w:rPr>
          <w:rFonts w:ascii="Calibri" w:cs="Calibri" w:eastAsia="Calibri" w:hAnsi="Calibri"/>
          <w:color w:val="6d6d6d"/>
          <w:highlight w:val="white"/>
        </w:rPr>
      </w:pPr>
      <w:r w:rsidDel="00000000" w:rsidR="00000000" w:rsidRPr="00000000">
        <w:rPr>
          <w:rFonts w:ascii="Calibri" w:cs="Calibri" w:eastAsia="Calibri" w:hAnsi="Calibri"/>
          <w:color w:val="6d6d6d"/>
          <w:highlight w:val="white"/>
          <w:rtl w:val="0"/>
        </w:rPr>
        <w:t xml:space="preserve">The risks include but are not limited to: </w:t>
      </w:r>
    </w:p>
    <w:p w:rsidR="00000000" w:rsidDel="00000000" w:rsidP="00000000" w:rsidRDefault="00000000" w:rsidRPr="00000000" w14:paraId="00000012">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200" w:line="360" w:lineRule="auto"/>
        <w:ind w:left="720" w:hanging="360"/>
        <w:rPr>
          <w:rFonts w:ascii="Calibri" w:cs="Calibri" w:eastAsia="Calibri" w:hAnsi="Calibri"/>
          <w:sz w:val="22"/>
          <w:szCs w:val="22"/>
        </w:rPr>
      </w:pPr>
      <w:r w:rsidDel="00000000" w:rsidR="00000000" w:rsidRPr="00000000">
        <w:rPr>
          <w:rFonts w:ascii="Calibri" w:cs="Calibri" w:eastAsia="Calibri" w:hAnsi="Calibri"/>
          <w:color w:val="6d6d6d"/>
          <w:rtl w:val="0"/>
        </w:rPr>
        <w:t xml:space="preserve">Concussion (brain injury) from heavy blows to the head</w:t>
      </w:r>
    </w:p>
    <w:p w:rsidR="00000000" w:rsidDel="00000000" w:rsidP="00000000" w:rsidRDefault="00000000" w:rsidRPr="00000000" w14:paraId="00000013">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Calibri" w:cs="Calibri" w:eastAsia="Calibri" w:hAnsi="Calibri"/>
          <w:sz w:val="22"/>
          <w:szCs w:val="22"/>
        </w:rPr>
      </w:pPr>
      <w:r w:rsidDel="00000000" w:rsidR="00000000" w:rsidRPr="00000000">
        <w:rPr>
          <w:rFonts w:ascii="Calibri" w:cs="Calibri" w:eastAsia="Calibri" w:hAnsi="Calibri"/>
          <w:color w:val="6d6d6d"/>
          <w:rtl w:val="0"/>
        </w:rPr>
        <w:t xml:space="preserve">Damage to internal organs and joints from heavy blows</w:t>
      </w:r>
    </w:p>
    <w:p w:rsidR="00000000" w:rsidDel="00000000" w:rsidP="00000000" w:rsidRDefault="00000000" w:rsidRPr="00000000" w14:paraId="00000014">
      <w:pPr>
        <w:numPr>
          <w:ilvl w:val="0"/>
          <w:numId w:val="3"/>
        </w:numPr>
        <w:pBdr>
          <w:top w:color="auto" w:space="0" w:sz="0" w:val="none"/>
          <w:bottom w:color="auto" w:space="0" w:sz="0" w:val="none"/>
          <w:right w:color="auto" w:space="0" w:sz="0" w:val="none"/>
          <w:between w:color="auto" w:space="0" w:sz="0" w:val="none"/>
        </w:pBdr>
        <w:shd w:fill="ffffff" w:val="clear"/>
        <w:spacing w:after="80" w:before="0" w:beforeAutospacing="0" w:line="360" w:lineRule="auto"/>
        <w:ind w:left="720" w:hanging="360"/>
        <w:rPr>
          <w:rFonts w:ascii="Calibri" w:cs="Calibri" w:eastAsia="Calibri" w:hAnsi="Calibri"/>
          <w:sz w:val="22"/>
          <w:szCs w:val="22"/>
        </w:rPr>
      </w:pPr>
      <w:r w:rsidDel="00000000" w:rsidR="00000000" w:rsidRPr="00000000">
        <w:rPr>
          <w:rFonts w:ascii="Calibri" w:cs="Calibri" w:eastAsia="Calibri" w:hAnsi="Calibri"/>
          <w:color w:val="6d6d6d"/>
          <w:rtl w:val="0"/>
        </w:rPr>
        <w:t xml:space="preserve">Injury from inappropriate stretching and other exercises.</w:t>
      </w:r>
    </w:p>
    <w:p w:rsidR="00000000" w:rsidDel="00000000" w:rsidP="00000000" w:rsidRDefault="00000000" w:rsidRPr="00000000" w14:paraId="00000015">
      <w:pPr>
        <w:spacing w:after="160" w:before="240" w:line="360" w:lineRule="auto"/>
        <w:rPr>
          <w:rFonts w:ascii="Calibri" w:cs="Calibri" w:eastAsia="Calibri" w:hAnsi="Calibri"/>
          <w:color w:val="6d6d6d"/>
          <w:highlight w:val="white"/>
        </w:rPr>
      </w:pPr>
      <w:r w:rsidDel="00000000" w:rsidR="00000000" w:rsidRPr="00000000">
        <w:rPr>
          <w:rFonts w:ascii="Calibri" w:cs="Calibri" w:eastAsia="Calibri" w:hAnsi="Calibri"/>
          <w:color w:val="6d6d6d"/>
          <w:highlight w:val="white"/>
          <w:rtl w:val="0"/>
        </w:rPr>
        <w:t xml:space="preserve">The following points should be taken into consideration:</w:t>
      </w:r>
    </w:p>
    <w:p w:rsidR="00000000" w:rsidDel="00000000" w:rsidP="00000000" w:rsidRDefault="00000000" w:rsidRPr="00000000" w14:paraId="00000016">
      <w:pPr>
        <w:numPr>
          <w:ilvl w:val="0"/>
          <w:numId w:val="1"/>
        </w:numPr>
        <w:spacing w:after="0" w:afterAutospacing="0" w:before="240" w:line="360" w:lineRule="auto"/>
        <w:ind w:left="720" w:hanging="360"/>
        <w:rPr>
          <w:rFonts w:ascii="Calibri" w:cs="Calibri" w:eastAsia="Calibri" w:hAnsi="Calibri"/>
          <w:color w:val="6d6d6d"/>
          <w:highlight w:val="white"/>
          <w:u w:val="none"/>
        </w:rPr>
      </w:pPr>
      <w:r w:rsidDel="00000000" w:rsidR="00000000" w:rsidRPr="00000000">
        <w:rPr>
          <w:rFonts w:ascii="Calibri" w:cs="Calibri" w:eastAsia="Calibri" w:hAnsi="Calibri"/>
          <w:color w:val="6d6d6d"/>
          <w:highlight w:val="white"/>
          <w:rtl w:val="0"/>
        </w:rPr>
        <w:t xml:space="preserve">Light contact only during sparring, especially to the head. Light contact means the technique is targeted but controlled so that whilst the opponent is touched the technique is not followed through. The use of helmets, hand or foot pads DOES NOT eliminate the risk of brain injury from full contact strikes. Special attention should be made in the supervision of children and vulnerable adults whilst sparring, ensuring contact levels are controlled.</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hd w:fill="ffffff" w:val="clear"/>
        <w:tabs>
          <w:tab w:val="left" w:pos="450"/>
        </w:tabs>
        <w:spacing w:after="0" w:afterAutospacing="0" w:before="0" w:beforeAutospacing="0" w:line="360" w:lineRule="auto"/>
        <w:ind w:left="720" w:hanging="360"/>
        <w:rPr>
          <w:rFonts w:ascii="Calibri" w:cs="Calibri" w:eastAsia="Calibri" w:hAnsi="Calibri"/>
          <w:color w:val="6d6d6d"/>
          <w:u w:val="none"/>
        </w:rPr>
      </w:pPr>
      <w:r w:rsidDel="00000000" w:rsidR="00000000" w:rsidRPr="00000000">
        <w:rPr>
          <w:rFonts w:ascii="Calibri" w:cs="Calibri" w:eastAsia="Calibri" w:hAnsi="Calibri"/>
          <w:color w:val="6d6d6d"/>
          <w:rtl w:val="0"/>
        </w:rPr>
        <w:t xml:space="preserve">Only approved sparring equipment may be worn during sparring.</w:t>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shd w:fill="ffffff" w:val="clear"/>
        <w:tabs>
          <w:tab w:val="left" w:pos="450"/>
        </w:tabs>
        <w:spacing w:after="0" w:afterAutospacing="0" w:before="0" w:beforeAutospacing="0" w:line="360" w:lineRule="auto"/>
        <w:ind w:left="720" w:hanging="360"/>
        <w:rPr>
          <w:rFonts w:ascii="Calibri" w:cs="Calibri" w:eastAsia="Calibri" w:hAnsi="Calibri"/>
          <w:color w:val="6d6d6d"/>
          <w:u w:val="none"/>
        </w:rPr>
      </w:pPr>
      <w:r w:rsidDel="00000000" w:rsidR="00000000" w:rsidRPr="00000000">
        <w:rPr>
          <w:rFonts w:ascii="Calibri" w:cs="Calibri" w:eastAsia="Calibri" w:hAnsi="Calibri"/>
          <w:color w:val="6d6d6d"/>
          <w:rtl w:val="0"/>
        </w:rPr>
        <w:t xml:space="preserve">When sparring the instructor must take into consideration the appropriate partners ages, height/weight, gender and sparring skill levels.</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shd w:fill="ffffff" w:val="clear"/>
        <w:tabs>
          <w:tab w:val="left" w:pos="450"/>
        </w:tabs>
        <w:spacing w:after="0" w:afterAutospacing="0" w:before="0" w:beforeAutospacing="0" w:line="360" w:lineRule="auto"/>
        <w:ind w:left="720" w:hanging="360"/>
        <w:rPr>
          <w:rFonts w:ascii="Calibri" w:cs="Calibri" w:eastAsia="Calibri" w:hAnsi="Calibri"/>
          <w:color w:val="6d6d6d"/>
          <w:u w:val="none"/>
        </w:rPr>
      </w:pPr>
      <w:r w:rsidDel="00000000" w:rsidR="00000000" w:rsidRPr="00000000">
        <w:rPr>
          <w:rFonts w:ascii="Calibri" w:cs="Calibri" w:eastAsia="Calibri" w:hAnsi="Calibri"/>
          <w:color w:val="6d6d6d"/>
          <w:rtl w:val="0"/>
        </w:rPr>
        <w:t xml:space="preserve">Attention must be paid to the floor condition and surrounding area / obstacles to ensure the safety of all participants.</w:t>
      </w:r>
    </w:p>
    <w:p w:rsidR="00000000" w:rsidDel="00000000" w:rsidP="00000000" w:rsidRDefault="00000000" w:rsidRPr="00000000" w14:paraId="0000001A">
      <w:pPr>
        <w:numPr>
          <w:ilvl w:val="0"/>
          <w:numId w:val="1"/>
        </w:numPr>
        <w:pBdr>
          <w:top w:color="auto" w:space="0" w:sz="0" w:val="none"/>
          <w:bottom w:color="auto" w:space="0" w:sz="0" w:val="none"/>
          <w:right w:color="auto" w:space="0" w:sz="0" w:val="none"/>
          <w:between w:color="auto" w:space="0" w:sz="0" w:val="none"/>
        </w:pBdr>
        <w:shd w:fill="ffffff" w:val="clear"/>
        <w:tabs>
          <w:tab w:val="left" w:pos="450"/>
        </w:tabs>
        <w:spacing w:after="0" w:afterAutospacing="0" w:before="0" w:beforeAutospacing="0" w:line="360" w:lineRule="auto"/>
        <w:ind w:left="720" w:hanging="360"/>
        <w:rPr>
          <w:rFonts w:ascii="Calibri" w:cs="Calibri" w:eastAsia="Calibri" w:hAnsi="Calibri"/>
          <w:color w:val="6d6d6d"/>
          <w:u w:val="none"/>
        </w:rPr>
      </w:pPr>
      <w:r w:rsidDel="00000000" w:rsidR="00000000" w:rsidRPr="00000000">
        <w:rPr>
          <w:rFonts w:ascii="Calibri" w:cs="Calibri" w:eastAsia="Calibri" w:hAnsi="Calibri"/>
          <w:color w:val="6d6d6d"/>
          <w:rtl w:val="0"/>
        </w:rPr>
        <w:t xml:space="preserve">Sparring may only take place under the supervision of a qualified instructor.</w:t>
      </w:r>
    </w:p>
    <w:p w:rsidR="00000000" w:rsidDel="00000000" w:rsidP="00000000" w:rsidRDefault="00000000" w:rsidRPr="00000000" w14:paraId="0000001B">
      <w:pPr>
        <w:numPr>
          <w:ilvl w:val="0"/>
          <w:numId w:val="1"/>
        </w:numPr>
        <w:pBdr>
          <w:top w:color="auto" w:space="0" w:sz="0" w:val="none"/>
          <w:bottom w:color="auto" w:space="0" w:sz="0" w:val="none"/>
          <w:right w:color="auto" w:space="0" w:sz="0" w:val="none"/>
          <w:between w:color="auto" w:space="0" w:sz="0" w:val="none"/>
        </w:pBdr>
        <w:shd w:fill="ffffff" w:val="clear"/>
        <w:tabs>
          <w:tab w:val="left" w:pos="450"/>
        </w:tabs>
        <w:spacing w:after="80" w:before="0" w:beforeAutospacing="0" w:line="360" w:lineRule="auto"/>
        <w:ind w:left="720" w:hanging="360"/>
        <w:rPr>
          <w:rFonts w:ascii="Calibri" w:cs="Calibri" w:eastAsia="Calibri" w:hAnsi="Calibri"/>
          <w:color w:val="6d6d6d"/>
          <w:u w:val="none"/>
        </w:rPr>
      </w:pPr>
      <w:r w:rsidDel="00000000" w:rsidR="00000000" w:rsidRPr="00000000">
        <w:rPr>
          <w:rFonts w:ascii="Calibri" w:cs="Calibri" w:eastAsia="Calibri" w:hAnsi="Calibri"/>
          <w:color w:val="6d6d6d"/>
          <w:rtl w:val="0"/>
        </w:rPr>
        <w:t xml:space="preserve">Any injuries must be dealt with accordingly by a trained first aider and recorded.</w:t>
      </w:r>
      <w:r w:rsidDel="00000000" w:rsidR="00000000" w:rsidRPr="00000000">
        <w:rPr>
          <w:rtl w:val="0"/>
        </w:rPr>
      </w:r>
    </w:p>
    <w:p w:rsidR="00000000" w:rsidDel="00000000" w:rsidP="00000000" w:rsidRDefault="00000000" w:rsidRPr="00000000" w14:paraId="0000001C">
      <w:pPr>
        <w:spacing w:after="160" w:before="240" w:line="360" w:lineRule="auto"/>
        <w:rPr>
          <w:rFonts w:ascii="Calibri" w:cs="Calibri" w:eastAsia="Calibri" w:hAnsi="Calibri"/>
          <w:b w:val="1"/>
          <w:color w:val="6d6d6d"/>
          <w:highlight w:val="white"/>
        </w:rPr>
      </w:pPr>
      <w:r w:rsidDel="00000000" w:rsidR="00000000" w:rsidRPr="00000000">
        <w:rPr>
          <w:rFonts w:ascii="Calibri" w:cs="Calibri" w:eastAsia="Calibri" w:hAnsi="Calibri"/>
          <w:b w:val="1"/>
          <w:color w:val="6d6d6d"/>
          <w:highlight w:val="white"/>
          <w:rtl w:val="0"/>
        </w:rPr>
        <w:t xml:space="preserve">Weapons</w:t>
      </w:r>
    </w:p>
    <w:p w:rsidR="00000000" w:rsidDel="00000000" w:rsidP="00000000" w:rsidRDefault="00000000" w:rsidRPr="00000000" w14:paraId="0000001D">
      <w:pPr>
        <w:spacing w:after="160" w:before="240" w:line="360" w:lineRule="auto"/>
        <w:rPr>
          <w:rFonts w:ascii="Calibri" w:cs="Calibri" w:eastAsia="Calibri" w:hAnsi="Calibri"/>
          <w:color w:val="6d6d6d"/>
          <w:highlight w:val="white"/>
        </w:rPr>
      </w:pPr>
      <w:r w:rsidDel="00000000" w:rsidR="00000000" w:rsidRPr="00000000">
        <w:rPr>
          <w:rFonts w:ascii="Calibri" w:cs="Calibri" w:eastAsia="Calibri" w:hAnsi="Calibri"/>
          <w:color w:val="6d6d6d"/>
          <w:highlight w:val="white"/>
          <w:rtl w:val="0"/>
        </w:rPr>
        <w:t xml:space="preserve">We do not hold any weapons classes within our syllabus but would follow these practices as an example if we did or hold specific training sessions or workshops.</w:t>
      </w:r>
    </w:p>
    <w:p w:rsidR="00000000" w:rsidDel="00000000" w:rsidP="00000000" w:rsidRDefault="00000000" w:rsidRPr="00000000" w14:paraId="0000001E">
      <w:pPr>
        <w:spacing w:after="160" w:before="240" w:line="360" w:lineRule="auto"/>
        <w:rPr>
          <w:rFonts w:ascii="Calibri" w:cs="Calibri" w:eastAsia="Calibri" w:hAnsi="Calibri"/>
          <w:color w:val="6d6d6d"/>
          <w:highlight w:val="white"/>
        </w:rPr>
      </w:pPr>
      <w:r w:rsidDel="00000000" w:rsidR="00000000" w:rsidRPr="00000000">
        <w:rPr>
          <w:rFonts w:ascii="Calibri" w:cs="Calibri" w:eastAsia="Calibri" w:hAnsi="Calibri"/>
          <w:color w:val="6d6d6d"/>
          <w:highlight w:val="white"/>
          <w:rtl w:val="0"/>
        </w:rPr>
        <w:t xml:space="preserve">Safe practice should take into consideration:</w:t>
      </w:r>
    </w:p>
    <w:p w:rsidR="00000000" w:rsidDel="00000000" w:rsidP="00000000" w:rsidRDefault="00000000" w:rsidRPr="00000000" w14:paraId="0000001F">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200" w:line="360" w:lineRule="auto"/>
        <w:ind w:left="720" w:hanging="360"/>
        <w:rPr>
          <w:rFonts w:ascii="Calibri" w:cs="Calibri" w:eastAsia="Calibri" w:hAnsi="Calibri"/>
          <w:sz w:val="22"/>
          <w:szCs w:val="22"/>
        </w:rPr>
      </w:pPr>
      <w:r w:rsidDel="00000000" w:rsidR="00000000" w:rsidRPr="00000000">
        <w:rPr>
          <w:rFonts w:ascii="Calibri" w:cs="Calibri" w:eastAsia="Calibri" w:hAnsi="Calibri"/>
          <w:color w:val="6d6d6d"/>
          <w:rtl w:val="0"/>
        </w:rPr>
        <w:t xml:space="preserve">No live blades (sharp or otherwise) in the training hall when children are present.</w:t>
      </w:r>
    </w:p>
    <w:p w:rsidR="00000000" w:rsidDel="00000000" w:rsidP="00000000" w:rsidRDefault="00000000" w:rsidRPr="00000000" w14:paraId="00000020">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Calibri" w:cs="Calibri" w:eastAsia="Calibri" w:hAnsi="Calibri"/>
          <w:sz w:val="22"/>
          <w:szCs w:val="22"/>
        </w:rPr>
      </w:pPr>
      <w:r w:rsidDel="00000000" w:rsidR="00000000" w:rsidRPr="00000000">
        <w:rPr>
          <w:rFonts w:ascii="Calibri" w:cs="Calibri" w:eastAsia="Calibri" w:hAnsi="Calibri"/>
          <w:color w:val="6d6d6d"/>
          <w:rtl w:val="0"/>
        </w:rPr>
        <w:t xml:space="preserve">Safe protocols for the use of training weapons by children.</w:t>
      </w:r>
    </w:p>
    <w:p w:rsidR="00000000" w:rsidDel="00000000" w:rsidP="00000000" w:rsidRDefault="00000000" w:rsidRPr="00000000" w14:paraId="00000021">
      <w:pPr>
        <w:numPr>
          <w:ilvl w:val="0"/>
          <w:numId w:val="2"/>
        </w:numPr>
        <w:pBdr>
          <w:top w:color="auto" w:space="0" w:sz="0" w:val="none"/>
          <w:bottom w:color="auto" w:space="0" w:sz="0" w:val="none"/>
          <w:right w:color="auto" w:space="0" w:sz="0" w:val="none"/>
          <w:between w:color="auto" w:space="0" w:sz="0" w:val="none"/>
        </w:pBdr>
        <w:shd w:fill="ffffff" w:val="clear"/>
        <w:spacing w:after="80" w:before="0" w:beforeAutospacing="0" w:line="360" w:lineRule="auto"/>
        <w:ind w:left="720" w:hanging="360"/>
        <w:rPr>
          <w:rFonts w:ascii="Calibri" w:cs="Calibri" w:eastAsia="Calibri" w:hAnsi="Calibri"/>
          <w:sz w:val="22"/>
          <w:szCs w:val="22"/>
        </w:rPr>
      </w:pPr>
      <w:r w:rsidDel="00000000" w:rsidR="00000000" w:rsidRPr="00000000">
        <w:rPr>
          <w:rFonts w:ascii="Calibri" w:cs="Calibri" w:eastAsia="Calibri" w:hAnsi="Calibri"/>
          <w:color w:val="6d6d6d"/>
          <w:rtl w:val="0"/>
        </w:rPr>
        <w:t xml:space="preserve">Good supervision at all times by Instructors.</w:t>
      </w:r>
    </w:p>
    <w:p w:rsidR="00000000" w:rsidDel="00000000" w:rsidP="00000000" w:rsidRDefault="00000000" w:rsidRPr="00000000" w14:paraId="00000022">
      <w:pPr>
        <w:spacing w:after="160" w:before="240" w:line="360" w:lineRule="auto"/>
        <w:rPr>
          <w:rFonts w:ascii="Calibri" w:cs="Calibri" w:eastAsia="Calibri" w:hAnsi="Calibri"/>
          <w:color w:val="6d6d6d"/>
        </w:rPr>
      </w:pPr>
      <w:r w:rsidDel="00000000" w:rsidR="00000000" w:rsidRPr="00000000">
        <w:rPr>
          <w:rtl w:val="0"/>
        </w:rPr>
      </w:r>
    </w:p>
    <w:p w:rsidR="00000000" w:rsidDel="00000000" w:rsidP="00000000" w:rsidRDefault="00000000" w:rsidRPr="00000000" w14:paraId="00000023">
      <w:pPr>
        <w:spacing w:after="160" w:before="240" w:line="360" w:lineRule="auto"/>
        <w:rPr>
          <w:rFonts w:ascii="Calibri" w:cs="Calibri" w:eastAsia="Calibri" w:hAnsi="Calibri"/>
          <w:color w:val="6d6d6d"/>
          <w:highlight w:val="white"/>
        </w:rPr>
      </w:pPr>
      <w:r w:rsidDel="00000000" w:rsidR="00000000" w:rsidRPr="00000000">
        <w:rPr>
          <w:rFonts w:ascii="Calibri" w:cs="Calibri" w:eastAsia="Calibri" w:hAnsi="Calibri"/>
          <w:color w:val="6d6d6d"/>
          <w:highlight w:val="white"/>
          <w:rtl w:val="0"/>
        </w:rPr>
        <w:t xml:space="preserve">Above all, safe practice means having a suitably qualified and experienced instructor who will ensure that children and vulnerable adults / adults at risk are not exposed to the above possibilities and who can make a training session enjoyable whilst maintaining the discipline essential to learning a Martial Art.</w:t>
      </w:r>
    </w:p>
    <w:p w:rsidR="00000000" w:rsidDel="00000000" w:rsidP="00000000" w:rsidRDefault="00000000" w:rsidRPr="00000000" w14:paraId="00000024">
      <w:pPr>
        <w:spacing w:after="160" w:before="240" w:line="360" w:lineRule="auto"/>
        <w:rPr>
          <w:rFonts w:ascii="Calibri" w:cs="Calibri" w:eastAsia="Calibri" w:hAnsi="Calibri"/>
          <w:color w:val="6d6d6d"/>
          <w:highlight w:val="white"/>
        </w:rPr>
      </w:pPr>
      <w:r w:rsidDel="00000000" w:rsidR="00000000" w:rsidRPr="00000000">
        <w:rPr>
          <w:rFonts w:ascii="Calibri" w:cs="Calibri" w:eastAsia="Calibri" w:hAnsi="Calibri"/>
          <w:color w:val="6d6d6d"/>
          <w:highlight w:val="white"/>
          <w:rtl w:val="0"/>
        </w:rPr>
        <w:t xml:space="preserve">All our instructors within our club are qualified, insured, DBS &amp; first aid recognised.  We hold it to be true that the care and safeguarding of all members is essential.</w:t>
      </w:r>
    </w:p>
    <w:p w:rsidR="00000000" w:rsidDel="00000000" w:rsidP="00000000" w:rsidRDefault="00000000" w:rsidRPr="00000000" w14:paraId="00000025">
      <w:pPr>
        <w:spacing w:after="160" w:before="240" w:line="360" w:lineRule="auto"/>
        <w:rPr>
          <w:rFonts w:ascii="Calibri" w:cs="Calibri" w:eastAsia="Calibri" w:hAnsi="Calibri"/>
          <w:color w:val="6d6d6d"/>
        </w:rPr>
      </w:pPr>
      <w:r w:rsidDel="00000000" w:rsidR="00000000" w:rsidRPr="00000000">
        <w:rPr>
          <w:rFonts w:ascii="Calibri" w:cs="Calibri" w:eastAsia="Calibri" w:hAnsi="Calibri"/>
          <w:color w:val="6d6d6d"/>
          <w:highlight w:val="white"/>
          <w:rtl w:val="0"/>
        </w:rPr>
        <w:t xml:space="preserve">​The duty of care and instruction is constantly monitored and adhered to by all our instructing / staff team.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6d6d6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6d6d6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